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722E" w:rsidRDefault="007D722E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7D722E" w:rsidRDefault="007D722E">
      <w:pPr>
        <w:pStyle w:val="ConsPlusNormal"/>
        <w:ind w:firstLine="540"/>
        <w:jc w:val="both"/>
        <w:outlineLvl w:val="0"/>
      </w:pPr>
    </w:p>
    <w:p w:rsidR="007D722E" w:rsidRDefault="007D722E">
      <w:pPr>
        <w:pStyle w:val="ConsPlusTitle"/>
        <w:jc w:val="center"/>
        <w:outlineLvl w:val="0"/>
      </w:pPr>
      <w:r>
        <w:t>МИНИСТЕРСТВО ПРОСВЕЩЕНИЯ РОССИЙСКОЙ ФЕДЕРАЦИИ</w:t>
      </w:r>
    </w:p>
    <w:p w:rsidR="007D722E" w:rsidRDefault="007D722E">
      <w:pPr>
        <w:pStyle w:val="ConsPlusTitle"/>
        <w:jc w:val="center"/>
      </w:pPr>
    </w:p>
    <w:p w:rsidR="007D722E" w:rsidRDefault="007D722E">
      <w:pPr>
        <w:pStyle w:val="ConsPlusTitle"/>
        <w:jc w:val="center"/>
      </w:pPr>
      <w:bookmarkStart w:id="0" w:name="_GoBack"/>
      <w:r>
        <w:t>РАСПОРЯЖЕНИЕ</w:t>
      </w:r>
    </w:p>
    <w:p w:rsidR="007D722E" w:rsidRDefault="007D722E">
      <w:pPr>
        <w:pStyle w:val="ConsPlusTitle"/>
        <w:jc w:val="center"/>
      </w:pPr>
      <w:r>
        <w:t>от 1 ноября 2019 г. N Р-109</w:t>
      </w:r>
    </w:p>
    <w:bookmarkEnd w:id="0"/>
    <w:p w:rsidR="007D722E" w:rsidRDefault="007D722E">
      <w:pPr>
        <w:pStyle w:val="ConsPlusTitle"/>
        <w:jc w:val="center"/>
      </w:pPr>
    </w:p>
    <w:p w:rsidR="007D722E" w:rsidRDefault="007D722E">
      <w:pPr>
        <w:pStyle w:val="ConsPlusTitle"/>
        <w:jc w:val="center"/>
      </w:pPr>
      <w:r>
        <w:t>ОБ УТВЕРЖДЕНИИ МЕТОДИЧЕСКИХ РЕКОМЕНДАЦИЙ</w:t>
      </w:r>
    </w:p>
    <w:p w:rsidR="007D722E" w:rsidRDefault="007D722E">
      <w:pPr>
        <w:pStyle w:val="ConsPlusTitle"/>
        <w:jc w:val="center"/>
      </w:pPr>
      <w:r>
        <w:t>ДЛЯ ОРГАНОВ ИСПОЛНИТЕЛЬНОЙ ВЛАСТИ СУБЪЕКТОВ РОССИЙСКОЙ</w:t>
      </w:r>
    </w:p>
    <w:p w:rsidR="007D722E" w:rsidRDefault="007D722E">
      <w:pPr>
        <w:pStyle w:val="ConsPlusTitle"/>
        <w:jc w:val="center"/>
      </w:pPr>
      <w:r>
        <w:t>ФЕДЕРАЦИИ И ОБЩЕОБРАЗОВАТЕЛЬНЫХ ОРГАНИЗАЦИЙ ПО РЕАЛИЗАЦИИ</w:t>
      </w:r>
    </w:p>
    <w:p w:rsidR="007D722E" w:rsidRDefault="007D722E">
      <w:pPr>
        <w:pStyle w:val="ConsPlusTitle"/>
        <w:jc w:val="center"/>
      </w:pPr>
      <w:r>
        <w:t>КОНЦЕПЦИИ ПРЕПОДАВАНИЯ ПРЕДМЕТНОЙ ОБЛАСТИ "ТЕХНОЛОГИЯ"</w:t>
      </w:r>
    </w:p>
    <w:p w:rsidR="007D722E" w:rsidRDefault="007D722E">
      <w:pPr>
        <w:pStyle w:val="ConsPlusTitle"/>
        <w:jc w:val="center"/>
      </w:pPr>
      <w:r>
        <w:t>В ОБРАЗОВАТЕЛЬНЫХ ОРГАНИЗАЦИЯХ РОССИЙСКОЙ ФЕДЕРАЦИИ,</w:t>
      </w:r>
    </w:p>
    <w:p w:rsidR="007D722E" w:rsidRDefault="007D722E">
      <w:pPr>
        <w:pStyle w:val="ConsPlusTitle"/>
        <w:jc w:val="center"/>
      </w:pPr>
      <w:r>
        <w:t>РЕАЛИЗУЮЩИХ ОСНОВНЫЕ ОБЩЕОБРАЗОВАТЕЛЬНЫЕ ПРОГРАММЫ</w:t>
      </w:r>
    </w:p>
    <w:p w:rsidR="007D722E" w:rsidRDefault="007D722E">
      <w:pPr>
        <w:pStyle w:val="ConsPlusNormal"/>
        <w:ind w:firstLine="540"/>
        <w:jc w:val="both"/>
      </w:pPr>
    </w:p>
    <w:p w:rsidR="007D722E" w:rsidRDefault="007D722E">
      <w:pPr>
        <w:pStyle w:val="ConsPlusNormal"/>
        <w:ind w:firstLine="540"/>
        <w:jc w:val="both"/>
      </w:pPr>
      <w:r>
        <w:t xml:space="preserve">В соответствии с мероприятием Е1.01.01.03 плана мероприятий федерального проекта "Современная школа" национального </w:t>
      </w:r>
      <w:hyperlink r:id="rId5" w:history="1">
        <w:r>
          <w:rPr>
            <w:color w:val="0000FF"/>
          </w:rPr>
          <w:t>проекта</w:t>
        </w:r>
      </w:hyperlink>
      <w:r>
        <w:t xml:space="preserve"> "Образование":</w:t>
      </w:r>
    </w:p>
    <w:p w:rsidR="007D722E" w:rsidRDefault="007D722E">
      <w:pPr>
        <w:pStyle w:val="ConsPlusNormal"/>
        <w:spacing w:before="220"/>
        <w:ind w:firstLine="540"/>
        <w:jc w:val="both"/>
      </w:pPr>
      <w:r>
        <w:t xml:space="preserve">1. Утвердить методические </w:t>
      </w:r>
      <w:hyperlink w:anchor="P32" w:history="1">
        <w:r>
          <w:rPr>
            <w:color w:val="0000FF"/>
          </w:rPr>
          <w:t>рекомендации</w:t>
        </w:r>
      </w:hyperlink>
      <w:r>
        <w:t xml:space="preserve"> для органов исполнительной власти субъектов Российской Федерации и общеобразовательных организаций по реализации Концепции преподавания предметной области "Технология" в образовательных организациях Российской Федерации, реализующих основные общеобразовательные программы, утвержденной протоколом заседания коллегии Министерства просвещения Российской Федерации от 24 декабря 2018 г. N ПК-1вн.</w:t>
      </w:r>
    </w:p>
    <w:p w:rsidR="007D722E" w:rsidRDefault="007D722E">
      <w:pPr>
        <w:pStyle w:val="ConsPlusNormal"/>
        <w:spacing w:before="220"/>
        <w:ind w:firstLine="540"/>
        <w:jc w:val="both"/>
      </w:pPr>
      <w:r>
        <w:t>2. Контроль за исполнением настоящего распоряжения оставляю за собой.</w:t>
      </w:r>
    </w:p>
    <w:p w:rsidR="007D722E" w:rsidRDefault="007D722E">
      <w:pPr>
        <w:pStyle w:val="ConsPlusNormal"/>
        <w:ind w:firstLine="540"/>
        <w:jc w:val="both"/>
      </w:pPr>
    </w:p>
    <w:p w:rsidR="007D722E" w:rsidRDefault="007D722E">
      <w:pPr>
        <w:pStyle w:val="ConsPlusNormal"/>
        <w:jc w:val="right"/>
      </w:pPr>
      <w:r>
        <w:t>Заместитель Министра</w:t>
      </w:r>
    </w:p>
    <w:p w:rsidR="007D722E" w:rsidRDefault="007D722E">
      <w:pPr>
        <w:pStyle w:val="ConsPlusNormal"/>
        <w:jc w:val="right"/>
      </w:pPr>
      <w:r>
        <w:t>М.Н.РАКОВА</w:t>
      </w:r>
    </w:p>
    <w:p w:rsidR="007D722E" w:rsidRDefault="007D722E">
      <w:pPr>
        <w:pStyle w:val="ConsPlusNormal"/>
        <w:ind w:firstLine="540"/>
        <w:jc w:val="both"/>
      </w:pPr>
    </w:p>
    <w:p w:rsidR="007D722E" w:rsidRDefault="007D722E">
      <w:pPr>
        <w:pStyle w:val="ConsPlusNormal"/>
        <w:ind w:firstLine="540"/>
        <w:jc w:val="both"/>
      </w:pPr>
    </w:p>
    <w:p w:rsidR="007D722E" w:rsidRDefault="007D722E">
      <w:pPr>
        <w:pStyle w:val="ConsPlusNormal"/>
        <w:ind w:firstLine="540"/>
        <w:jc w:val="both"/>
      </w:pPr>
    </w:p>
    <w:p w:rsidR="007D722E" w:rsidRDefault="007D722E">
      <w:pPr>
        <w:pStyle w:val="ConsPlusNormal"/>
        <w:ind w:firstLine="540"/>
        <w:jc w:val="both"/>
      </w:pPr>
    </w:p>
    <w:p w:rsidR="007D722E" w:rsidRDefault="007D722E">
      <w:pPr>
        <w:pStyle w:val="ConsPlusNormal"/>
        <w:ind w:firstLine="540"/>
        <w:jc w:val="both"/>
      </w:pPr>
    </w:p>
    <w:p w:rsidR="007D722E" w:rsidRDefault="007D722E">
      <w:pPr>
        <w:pStyle w:val="ConsPlusNormal"/>
        <w:jc w:val="right"/>
        <w:outlineLvl w:val="0"/>
      </w:pPr>
      <w:r>
        <w:t>Приложение</w:t>
      </w:r>
    </w:p>
    <w:p w:rsidR="007D722E" w:rsidRDefault="007D722E">
      <w:pPr>
        <w:pStyle w:val="ConsPlusNormal"/>
        <w:ind w:firstLine="540"/>
        <w:jc w:val="both"/>
      </w:pPr>
    </w:p>
    <w:p w:rsidR="007D722E" w:rsidRDefault="007D722E">
      <w:pPr>
        <w:pStyle w:val="ConsPlusNormal"/>
        <w:jc w:val="right"/>
      </w:pPr>
      <w:r>
        <w:t>Утверждены</w:t>
      </w:r>
    </w:p>
    <w:p w:rsidR="007D722E" w:rsidRDefault="007D722E">
      <w:pPr>
        <w:pStyle w:val="ConsPlusNormal"/>
        <w:jc w:val="right"/>
      </w:pPr>
      <w:r>
        <w:t>распоряжением</w:t>
      </w:r>
    </w:p>
    <w:p w:rsidR="007D722E" w:rsidRDefault="007D722E">
      <w:pPr>
        <w:pStyle w:val="ConsPlusNormal"/>
        <w:jc w:val="right"/>
      </w:pPr>
      <w:r>
        <w:t>Министерства просвещения</w:t>
      </w:r>
    </w:p>
    <w:p w:rsidR="007D722E" w:rsidRDefault="007D722E">
      <w:pPr>
        <w:pStyle w:val="ConsPlusNormal"/>
        <w:jc w:val="right"/>
      </w:pPr>
      <w:r>
        <w:t>Российской Федерации</w:t>
      </w:r>
    </w:p>
    <w:p w:rsidR="007D722E" w:rsidRDefault="007D722E">
      <w:pPr>
        <w:pStyle w:val="ConsPlusNormal"/>
        <w:jc w:val="right"/>
      </w:pPr>
      <w:r>
        <w:t>от 1 ноября 2019 г. N Р-109</w:t>
      </w:r>
    </w:p>
    <w:p w:rsidR="007D722E" w:rsidRDefault="007D722E">
      <w:pPr>
        <w:pStyle w:val="ConsPlusNormal"/>
        <w:ind w:firstLine="540"/>
        <w:jc w:val="both"/>
      </w:pPr>
    </w:p>
    <w:p w:rsidR="007D722E" w:rsidRDefault="007D722E">
      <w:pPr>
        <w:pStyle w:val="ConsPlusTitle"/>
        <w:jc w:val="center"/>
      </w:pPr>
      <w:bookmarkStart w:id="1" w:name="P32"/>
      <w:bookmarkEnd w:id="1"/>
      <w:r>
        <w:t>МЕТОДИЧЕСКИЕ РЕКОМЕНДАЦИИ</w:t>
      </w:r>
    </w:p>
    <w:p w:rsidR="007D722E" w:rsidRDefault="007D722E">
      <w:pPr>
        <w:pStyle w:val="ConsPlusTitle"/>
        <w:jc w:val="center"/>
      </w:pPr>
      <w:r>
        <w:t>ДЛЯ ОРГАНОВ ИСПОЛНИТЕЛЬНОЙ ВЛАСТИ СУБЪЕКТОВ</w:t>
      </w:r>
    </w:p>
    <w:p w:rsidR="007D722E" w:rsidRDefault="007D722E">
      <w:pPr>
        <w:pStyle w:val="ConsPlusTitle"/>
        <w:jc w:val="center"/>
      </w:pPr>
      <w:r>
        <w:t>РОССИЙСКОЙ ФЕДЕРАЦИИ И ОБЩЕОБРАЗОВАТЕЛЬНЫХ ОРГАНИЗАЦИЙ</w:t>
      </w:r>
    </w:p>
    <w:p w:rsidR="007D722E" w:rsidRDefault="007D722E">
      <w:pPr>
        <w:pStyle w:val="ConsPlusTitle"/>
        <w:jc w:val="center"/>
      </w:pPr>
      <w:r>
        <w:t>ПО РЕАЛИЗАЦИИ КОНЦЕПЦИИ ПРЕПОДАВАНИЯ ПРЕДМЕТНОЙ ОБЛАСТИ</w:t>
      </w:r>
    </w:p>
    <w:p w:rsidR="007D722E" w:rsidRDefault="007D722E">
      <w:pPr>
        <w:pStyle w:val="ConsPlusTitle"/>
        <w:jc w:val="center"/>
      </w:pPr>
      <w:r>
        <w:t>"ТЕХНОЛОГИЯ" В ОБРАЗОВАТЕЛЬНЫХ ОРГАНИЗАЦИЯХ РОССИЙСКОЙ</w:t>
      </w:r>
    </w:p>
    <w:p w:rsidR="007D722E" w:rsidRDefault="007D722E">
      <w:pPr>
        <w:pStyle w:val="ConsPlusTitle"/>
        <w:jc w:val="center"/>
      </w:pPr>
      <w:r>
        <w:t>ФЕДЕРАЦИИ, РЕАЛИЗУЮЩИХ ОСНОВНЫЕ ОБЩЕОБРАЗОВАТЕЛЬНЫЕ</w:t>
      </w:r>
    </w:p>
    <w:p w:rsidR="007D722E" w:rsidRDefault="007D722E">
      <w:pPr>
        <w:pStyle w:val="ConsPlusTitle"/>
        <w:jc w:val="center"/>
      </w:pPr>
      <w:r>
        <w:t>ПРОГРАММЫ, УТВЕРЖДЕННОЙ ПРОТОКОЛОМ ЗАСЕДАНИЯ КОЛЛЕГИИ</w:t>
      </w:r>
    </w:p>
    <w:p w:rsidR="007D722E" w:rsidRDefault="007D722E">
      <w:pPr>
        <w:pStyle w:val="ConsPlusTitle"/>
        <w:jc w:val="center"/>
      </w:pPr>
      <w:r>
        <w:t>МИНИСТЕРСТВА ПРОСВЕЩЕНИЯ РОССИЙСКОЙ ФЕДЕРАЦИИ</w:t>
      </w:r>
    </w:p>
    <w:p w:rsidR="007D722E" w:rsidRDefault="007D722E">
      <w:pPr>
        <w:pStyle w:val="ConsPlusTitle"/>
        <w:jc w:val="center"/>
      </w:pPr>
      <w:r>
        <w:t>ОТ 24 ДЕКАБРЯ 2018 Г. N ПК-1ВН</w:t>
      </w:r>
    </w:p>
    <w:p w:rsidR="007D722E" w:rsidRDefault="007D722E">
      <w:pPr>
        <w:pStyle w:val="ConsPlusNormal"/>
        <w:ind w:firstLine="540"/>
        <w:jc w:val="both"/>
      </w:pPr>
    </w:p>
    <w:p w:rsidR="007D722E" w:rsidRDefault="007D722E">
      <w:pPr>
        <w:pStyle w:val="ConsPlusTitle"/>
        <w:jc w:val="center"/>
        <w:outlineLvl w:val="1"/>
      </w:pPr>
      <w:r>
        <w:t>1. Общие положения</w:t>
      </w:r>
    </w:p>
    <w:p w:rsidR="007D722E" w:rsidRDefault="007D722E">
      <w:pPr>
        <w:pStyle w:val="ConsPlusNormal"/>
        <w:ind w:firstLine="540"/>
        <w:jc w:val="both"/>
      </w:pPr>
    </w:p>
    <w:p w:rsidR="007D722E" w:rsidRDefault="007D722E">
      <w:pPr>
        <w:pStyle w:val="ConsPlusNormal"/>
        <w:ind w:firstLine="540"/>
        <w:jc w:val="both"/>
      </w:pPr>
      <w:r>
        <w:lastRenderedPageBreak/>
        <w:t xml:space="preserve">Предметная область "Технология" предусмотрена Федеральным государственным образовательным </w:t>
      </w:r>
      <w:hyperlink r:id="rId6" w:history="1">
        <w:r>
          <w:rPr>
            <w:color w:val="0000FF"/>
          </w:rPr>
          <w:t>стандартом</w:t>
        </w:r>
      </w:hyperlink>
      <w:r>
        <w:t xml:space="preserve"> начального общего образования, утвержденным приказом Министерства образования и науки Российской Федерации от 6 октября 2009 г. N 373 (зарегистрирован Министерством юстиции Российской Федерации 22 декабря 2009 г., регистрационный N 15785), Федеральным государственным образовательным </w:t>
      </w:r>
      <w:hyperlink r:id="rId7" w:history="1">
        <w:r>
          <w:rPr>
            <w:color w:val="0000FF"/>
          </w:rPr>
          <w:t>стандартом</w:t>
        </w:r>
      </w:hyperlink>
      <w:r>
        <w:t xml:space="preserve"> основного общего образования, утвержденного приказом Министерства образования и науки Российской Федерации от 17 декабря 2010 г. N 1897 (зарегистрирован Министерством юстиции Российской Федерации 1 февраля 2011 г., регистрационный N 19644), Федеральным государственным образовательным </w:t>
      </w:r>
      <w:hyperlink r:id="rId8" w:history="1">
        <w:r>
          <w:rPr>
            <w:color w:val="0000FF"/>
          </w:rPr>
          <w:t>стандартом</w:t>
        </w:r>
      </w:hyperlink>
      <w:r>
        <w:t xml:space="preserve"> среднего общего образования, утвержденным приказом Министерства образования и науки Российской Федерации от 17 мая 2012 г. N 413 (зарегистрирован Министерством юстиции Российской Федерации 7 июня 2012 г., регистрационный N 24480). Согласно Концепции преподавания предметной области "Технология" в образовательных организациях Российской Федерации, реализующих основные общеобразовательные программы, утвержденной протоколом заседания коллегии Министерства просвещения Российской Федерации от 24 декабря 2018 г. N ПК-1вн (далее - Концепция), предметная область "Технология" является важнейшим элементом овладения компетенциями, в том числе </w:t>
      </w:r>
      <w:proofErr w:type="spellStart"/>
      <w:r>
        <w:t>метапредметными</w:t>
      </w:r>
      <w:proofErr w:type="spellEnd"/>
      <w:r>
        <w:t>, развития технологий, в том числе: информационных, коммуникационных, когнитивных.</w:t>
      </w:r>
    </w:p>
    <w:p w:rsidR="007D722E" w:rsidRDefault="007D722E">
      <w:pPr>
        <w:pStyle w:val="ConsPlusNormal"/>
        <w:spacing w:before="220"/>
        <w:ind w:firstLine="540"/>
        <w:jc w:val="both"/>
      </w:pPr>
      <w:r>
        <w:t>В рамках освоения предметной области "Технология" происходит приобретение базовых навыков работы с современным технологичным оборудованием, освоение современных "сквозных" цифровых технологий, ознакомление с современными профессиями и тенденциями их развития, самоопределение и ориентация обучающихся на деятельность в различных социальных сферах, обеспечивается преемственность перехода обучающихся от общего образования к среднему профессиональному, высшему образованию и трудовой деятельности, вводятся принципы проектной деятельности. Для инновационной экономики и гармоничного развития государства одинаково важны как высокий уровень владения современными технологиями, так и способность разрабатывать и осваивать новые технологии.</w:t>
      </w:r>
    </w:p>
    <w:p w:rsidR="007D722E" w:rsidRDefault="007D722E">
      <w:pPr>
        <w:pStyle w:val="ConsPlusNormal"/>
        <w:spacing w:before="220"/>
        <w:ind w:firstLine="540"/>
        <w:jc w:val="both"/>
      </w:pPr>
      <w:r>
        <w:t xml:space="preserve">Настоящие методические рекомендации направлены на создание условий в субъектах Российской Федерации для преподавания предметной области "Технология" согласно Концепции и с учетом </w:t>
      </w:r>
      <w:hyperlink r:id="rId9" w:history="1">
        <w:r>
          <w:rPr>
            <w:color w:val="0000FF"/>
          </w:rPr>
          <w:t>Стратегии</w:t>
        </w:r>
      </w:hyperlink>
      <w:r>
        <w:t xml:space="preserve"> научно-технологического развития Российской Федерации, утвержденной Указом Президента Российской Федерации от 1 декабря 2016 г. N 642 (далее - Стратегия научно-технологического развития Российской Федерации), Национальной технологической инициативы в соответствии с </w:t>
      </w:r>
      <w:hyperlink r:id="rId10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18 апреля 2016 г. N 317 "О реализации Национальной технологической инициативы" (далее - Национальная технологическая инициатива) и Национальной </w:t>
      </w:r>
      <w:hyperlink r:id="rId11" w:history="1">
        <w:r>
          <w:rPr>
            <w:color w:val="0000FF"/>
          </w:rPr>
          <w:t>программы</w:t>
        </w:r>
      </w:hyperlink>
      <w:r>
        <w:t xml:space="preserve"> "Цифровая экономика Российской Федерации".</w:t>
      </w:r>
    </w:p>
    <w:p w:rsidR="007D722E" w:rsidRDefault="007D722E">
      <w:pPr>
        <w:pStyle w:val="ConsPlusNormal"/>
        <w:ind w:firstLine="540"/>
        <w:jc w:val="both"/>
      </w:pPr>
    </w:p>
    <w:p w:rsidR="007D722E" w:rsidRDefault="007D722E">
      <w:pPr>
        <w:pStyle w:val="ConsPlusTitle"/>
        <w:jc w:val="center"/>
        <w:outlineLvl w:val="1"/>
      </w:pPr>
      <w:r>
        <w:t>2. Обновление содержания, методов и технологий</w:t>
      </w:r>
    </w:p>
    <w:p w:rsidR="007D722E" w:rsidRDefault="007D722E">
      <w:pPr>
        <w:pStyle w:val="ConsPlusTitle"/>
        <w:jc w:val="center"/>
      </w:pPr>
      <w:r>
        <w:t>преподавания образовательных программ</w:t>
      </w:r>
    </w:p>
    <w:p w:rsidR="007D722E" w:rsidRDefault="007D722E">
      <w:pPr>
        <w:pStyle w:val="ConsPlusNormal"/>
        <w:ind w:firstLine="540"/>
        <w:jc w:val="both"/>
      </w:pPr>
    </w:p>
    <w:p w:rsidR="007D722E" w:rsidRDefault="007D722E">
      <w:pPr>
        <w:pStyle w:val="ConsPlusNormal"/>
        <w:ind w:firstLine="540"/>
        <w:jc w:val="both"/>
      </w:pPr>
      <w:r>
        <w:t xml:space="preserve">Для реализации указанных в </w:t>
      </w:r>
      <w:hyperlink r:id="rId12" w:history="1">
        <w:r>
          <w:rPr>
            <w:color w:val="0000FF"/>
          </w:rPr>
          <w:t>Стратегии</w:t>
        </w:r>
      </w:hyperlink>
      <w:r>
        <w:t xml:space="preserve"> научно-технологического развития Российской Федерации приоритетов необходимы определенные модели мышления и поведения личности, включающие, с одной стороны креативность и изобретательство, с другой стороны, структурное мышление и такую компетенцию, как обучение на протяжении всей жизни, которые, как показывает опыт многих стран, формируются в школьном возрасте. Такие модели мышления вырабатываются у обучающихся путем развития </w:t>
      </w:r>
      <w:proofErr w:type="spellStart"/>
      <w:r>
        <w:t>метапредметных</w:t>
      </w:r>
      <w:proofErr w:type="spellEnd"/>
      <w:r>
        <w:t xml:space="preserve"> навыков.</w:t>
      </w:r>
    </w:p>
    <w:p w:rsidR="007D722E" w:rsidRDefault="007D722E">
      <w:pPr>
        <w:pStyle w:val="ConsPlusNormal"/>
        <w:spacing w:before="220"/>
        <w:ind w:firstLine="540"/>
        <w:jc w:val="both"/>
      </w:pPr>
      <w:r>
        <w:t>Также, важным аспектом является формирование у обучающихся навыков проектной и исследовательской деятельности, использование проектного метода во всех видах образовательной деятельности (в урочной и внеурочной деятельности, дополнительном образовании).</w:t>
      </w:r>
    </w:p>
    <w:p w:rsidR="007D722E" w:rsidRDefault="007D722E">
      <w:pPr>
        <w:pStyle w:val="ConsPlusNormal"/>
        <w:spacing w:before="220"/>
        <w:ind w:firstLine="540"/>
        <w:jc w:val="both"/>
      </w:pPr>
      <w:r>
        <w:t>Для формирования такой модели конвергентного образования и развития соответствующих компетенций необходима интеграция новых форм и методов обучения в образовательный процесс, направленных на развитие гибких навыков, в том числе таких как "мозговой штурм", рефлексия, дизайн-мышление (примерные формы и методы обучения приведены в Приложениях N 1 - N 3 к настоящим методическим рекомендациям - не приводятся).</w:t>
      </w:r>
    </w:p>
    <w:p w:rsidR="007D722E" w:rsidRDefault="007D722E">
      <w:pPr>
        <w:pStyle w:val="ConsPlusNormal"/>
        <w:spacing w:before="220"/>
        <w:ind w:firstLine="540"/>
        <w:jc w:val="both"/>
      </w:pPr>
      <w:r>
        <w:t>Помимо использования новых форм и методов обучения, так же предлагается изменить структуру образовательной программы, внедрив, так называемый метод кейсов (кейс-метод, метод конкретных ситуаций, метод ситуационного анализа). Данный метод использует описание реальных инженерных, экономических, социальных и бизнес-ситуаций, направлен на изучение обучающимися "жизненной" ситуации, оценки и анализа сути проблем, предложения возможных решений и выбора лучшего из них для дальнейшей реализации. Кейсы основываются на реальной ситуации или же приближены к ней.</w:t>
      </w:r>
    </w:p>
    <w:p w:rsidR="007D722E" w:rsidRDefault="007D722E">
      <w:pPr>
        <w:pStyle w:val="ConsPlusNormal"/>
        <w:spacing w:before="220"/>
        <w:ind w:firstLine="540"/>
        <w:jc w:val="both"/>
      </w:pPr>
      <w:r>
        <w:t>Ключевым фактором является формирование "вытягивающей модели" в образовании, направленной на осознанное получение обучающимся необходимого набора знаний, при которой обучающийся получает или добывает набор знаний, необходимый ему для реализации его "шага развития" в данный момент. "Шаг развития" и круг задач определяет сам обучающийся. Задача педагога при этом - правильное и своевременное выявление зоны ближайшего развития обучающегося и предоставление ему возможности его освоить.</w:t>
      </w:r>
    </w:p>
    <w:p w:rsidR="007D722E" w:rsidRDefault="007D722E">
      <w:pPr>
        <w:pStyle w:val="ConsPlusNormal"/>
        <w:spacing w:before="220"/>
        <w:ind w:firstLine="540"/>
        <w:jc w:val="both"/>
      </w:pPr>
      <w:r>
        <w:t>Образовательные программы основного общего образования, включающие рабочие программы по учебным предметам предметной области "Технологии" (далее - образовательные программы), сформированные с учетом вышеизложенного, являются базовыми в центрах цифрового и гуманитарного профилей "Точка роста" (Приложение N 4 к настоящим методическим рекомендациям - не приводится). Примеры применения кейс-метода при реализации дополнительных общеобразовательных программах приведены в Приложении N 5 к настоящим методическим рекомендациям (не приводится).</w:t>
      </w:r>
    </w:p>
    <w:p w:rsidR="007D722E" w:rsidRDefault="007D722E">
      <w:pPr>
        <w:pStyle w:val="ConsPlusNormal"/>
        <w:spacing w:before="220"/>
        <w:ind w:firstLine="540"/>
        <w:jc w:val="both"/>
      </w:pPr>
      <w:r>
        <w:t>При формировании образовательных программ необходимо учитывать Стратегию социально-экономического развития субъекта Российской Федерации и Национальную технологическую инициативу. Несмотря на то, что ключевой задачей является освоение инновационных и приоритетных технологий, образовательные программы должны содержать компонент, направленный на развитие базовых навыков и компетенций по предметной области "Технология".</w:t>
      </w:r>
    </w:p>
    <w:p w:rsidR="007D722E" w:rsidRDefault="007D722E">
      <w:pPr>
        <w:pStyle w:val="ConsPlusNormal"/>
        <w:spacing w:before="220"/>
        <w:ind w:firstLine="540"/>
        <w:jc w:val="both"/>
      </w:pPr>
      <w:r>
        <w:t>В рамках основного общего образования, согласно примерной основной образовательной программе основного общего образования предметная область "Технология" реализуется из расчета 2 часа в неделю в 5 - 7 классах, 1 час - в 8 классе, в 9 классе - за счет вариативной части учебного плана и внеурочной деятельности. Рекомендуется реализовывать программу в 9 классе в размере не менее 1 часа в неделю в обязательном порядке посредством реализации проектной или исследовательской деятельности.</w:t>
      </w:r>
    </w:p>
    <w:p w:rsidR="007D722E" w:rsidRDefault="007D722E">
      <w:pPr>
        <w:pStyle w:val="ConsPlusNormal"/>
        <w:ind w:firstLine="540"/>
        <w:jc w:val="both"/>
      </w:pPr>
    </w:p>
    <w:p w:rsidR="007D722E" w:rsidRDefault="007D722E">
      <w:pPr>
        <w:pStyle w:val="ConsPlusTitle"/>
        <w:jc w:val="center"/>
        <w:outlineLvl w:val="1"/>
      </w:pPr>
      <w:r>
        <w:t>3. Использование материально-технической базы</w:t>
      </w:r>
    </w:p>
    <w:p w:rsidR="007D722E" w:rsidRDefault="007D722E">
      <w:pPr>
        <w:pStyle w:val="ConsPlusTitle"/>
        <w:jc w:val="center"/>
      </w:pPr>
      <w:r>
        <w:t>при реализации образовательных программ в сетевой форме</w:t>
      </w:r>
    </w:p>
    <w:p w:rsidR="007D722E" w:rsidRDefault="007D722E">
      <w:pPr>
        <w:pStyle w:val="ConsPlusNormal"/>
        <w:ind w:firstLine="540"/>
        <w:jc w:val="both"/>
      </w:pPr>
    </w:p>
    <w:p w:rsidR="007D722E" w:rsidRDefault="007D722E">
      <w:pPr>
        <w:pStyle w:val="ConsPlusNormal"/>
        <w:ind w:firstLine="540"/>
        <w:jc w:val="both"/>
      </w:pPr>
      <w:r>
        <w:t>Для выполнения инженерных и научно-исследовательских проектов в рамках учебных занятий по предметной области "Технология" с учетом Концепции необходимо использование высокотехнологичного оборудования.</w:t>
      </w:r>
    </w:p>
    <w:p w:rsidR="007D722E" w:rsidRDefault="007D722E">
      <w:pPr>
        <w:pStyle w:val="ConsPlusNormal"/>
        <w:spacing w:before="220"/>
        <w:ind w:firstLine="540"/>
        <w:jc w:val="both"/>
      </w:pPr>
      <w:r>
        <w:t>В связи с тем, что общеобразовательные организации не всегда обладают достаточной материально-технической базой, возможна реализация образовательных программ в сетевой форме на базе научных организаций, медицинских организаций, предприятиях реального сектора экономики, организаций дополнительного образования (центров технологической поддержки образования, детских технопарков, включая сеть детских технопарков "</w:t>
      </w:r>
      <w:proofErr w:type="spellStart"/>
      <w:r>
        <w:t>Кванториум</w:t>
      </w:r>
      <w:proofErr w:type="spellEnd"/>
      <w:r>
        <w:t xml:space="preserve">", центров молодежного инновационного творчества (ЦМИТ), специализированных центров компетенций (включая </w:t>
      </w:r>
      <w:proofErr w:type="spellStart"/>
      <w:r>
        <w:t>Ворлдскиллс</w:t>
      </w:r>
      <w:proofErr w:type="spellEnd"/>
      <w:r>
        <w:t>) и другие).</w:t>
      </w:r>
    </w:p>
    <w:p w:rsidR="007D722E" w:rsidRDefault="007D722E">
      <w:pPr>
        <w:pStyle w:val="ConsPlusNormal"/>
        <w:spacing w:before="220"/>
        <w:ind w:firstLine="540"/>
        <w:jc w:val="both"/>
      </w:pPr>
      <w:r>
        <w:t xml:space="preserve">Актуальность сетевого взаимодействия, а также организационные и финансовые механизмы реализации описаны в Методических </w:t>
      </w:r>
      <w:hyperlink r:id="rId13" w:history="1">
        <w:r>
          <w:rPr>
            <w:color w:val="0000FF"/>
          </w:rPr>
          <w:t>рекомендациях</w:t>
        </w:r>
      </w:hyperlink>
      <w:r>
        <w:t xml:space="preserve"> для субъектов Российской Федерации по вопросам реализации основных и дополнительных общеобразовательных программ в сетевой форме, утвержденных Министерством просвещения Российской Федерации от 28 июня 2019 г. N МР-81/02вн.</w:t>
      </w:r>
    </w:p>
    <w:p w:rsidR="007D722E" w:rsidRDefault="007D722E">
      <w:pPr>
        <w:pStyle w:val="ConsPlusNormal"/>
        <w:spacing w:before="220"/>
        <w:ind w:firstLine="540"/>
        <w:jc w:val="both"/>
      </w:pPr>
      <w:r>
        <w:t xml:space="preserve">Сетевая форма реализации образовательных программ в организациях, имеющих </w:t>
      </w:r>
      <w:proofErr w:type="spellStart"/>
      <w:r>
        <w:t>высокооснащенные</w:t>
      </w:r>
      <w:proofErr w:type="spellEnd"/>
      <w:r>
        <w:t xml:space="preserve"> </w:t>
      </w:r>
      <w:proofErr w:type="spellStart"/>
      <w:r>
        <w:t>ученико</w:t>
      </w:r>
      <w:proofErr w:type="spellEnd"/>
      <w:r>
        <w:t>-места, является приоритетной, обеспечивает эффективность использования материально-технической базы.</w:t>
      </w:r>
    </w:p>
    <w:p w:rsidR="007D722E" w:rsidRDefault="007D722E">
      <w:pPr>
        <w:pStyle w:val="ConsPlusNormal"/>
        <w:ind w:firstLine="540"/>
        <w:jc w:val="both"/>
      </w:pPr>
    </w:p>
    <w:p w:rsidR="007D722E" w:rsidRDefault="007D722E">
      <w:pPr>
        <w:pStyle w:val="ConsPlusTitle"/>
        <w:jc w:val="center"/>
        <w:outlineLvl w:val="1"/>
      </w:pPr>
      <w:r>
        <w:t>4. Основные требования к обновлению</w:t>
      </w:r>
    </w:p>
    <w:p w:rsidR="007D722E" w:rsidRDefault="007D722E">
      <w:pPr>
        <w:pStyle w:val="ConsPlusTitle"/>
        <w:jc w:val="center"/>
      </w:pPr>
      <w:r>
        <w:t>материально-технической базы</w:t>
      </w:r>
    </w:p>
    <w:p w:rsidR="007D722E" w:rsidRDefault="007D722E">
      <w:pPr>
        <w:pStyle w:val="ConsPlusNormal"/>
        <w:ind w:firstLine="540"/>
        <w:jc w:val="both"/>
      </w:pPr>
    </w:p>
    <w:p w:rsidR="007D722E" w:rsidRDefault="007D722E">
      <w:pPr>
        <w:pStyle w:val="ConsPlusNormal"/>
        <w:ind w:firstLine="540"/>
        <w:jc w:val="both"/>
      </w:pPr>
      <w:r>
        <w:t xml:space="preserve">При отсутствии возможности организовать реализацию образовательных программ в сетевой форме в организациях, имеющих </w:t>
      </w:r>
      <w:proofErr w:type="spellStart"/>
      <w:r>
        <w:t>высокооснащенные</w:t>
      </w:r>
      <w:proofErr w:type="spellEnd"/>
      <w:r>
        <w:t xml:space="preserve"> </w:t>
      </w:r>
      <w:proofErr w:type="spellStart"/>
      <w:r>
        <w:t>ученико</w:t>
      </w:r>
      <w:proofErr w:type="spellEnd"/>
      <w:r>
        <w:t>-места, общеобразовательной организацией составляется перечень необходимого оборудования, исходя из планируемых к реализации технологических направлений и модулей образовательной программы по предметной области "Технологии", а также возможности развития прикладных компетенций по перспективным направлениям у обучающихся.</w:t>
      </w:r>
    </w:p>
    <w:p w:rsidR="007D722E" w:rsidRDefault="007D722E">
      <w:pPr>
        <w:pStyle w:val="ConsPlusNormal"/>
        <w:spacing w:before="220"/>
        <w:ind w:firstLine="540"/>
        <w:jc w:val="both"/>
      </w:pPr>
      <w:r>
        <w:t>Министерством просвещения Российской Федерации ежегодно обновляются методические рекомендации по созданию и функционированию детских технопарков "</w:t>
      </w:r>
      <w:proofErr w:type="spellStart"/>
      <w:r>
        <w:t>Кванториум</w:t>
      </w:r>
      <w:proofErr w:type="spellEnd"/>
      <w:r>
        <w:t>", мобильных детских технопарков "</w:t>
      </w:r>
      <w:proofErr w:type="spellStart"/>
      <w:r>
        <w:t>Кванториум</w:t>
      </w:r>
      <w:proofErr w:type="spellEnd"/>
      <w:r>
        <w:t xml:space="preserve">", методические рекомендации по созданию мест для реализации основных и дополнительных общеобразовательных программ цифрового, естественно-научного, технического и гуманитарного профилей в образовательных организациях, расположенных в сельской местности и малых городах (Центры "Точка роста") и другие методические рекомендации, направленные на реализацию национального </w:t>
      </w:r>
      <w:hyperlink r:id="rId14" w:history="1">
        <w:r>
          <w:rPr>
            <w:color w:val="0000FF"/>
          </w:rPr>
          <w:t>проекта</w:t>
        </w:r>
      </w:hyperlink>
      <w:r>
        <w:t xml:space="preserve"> "Образования". Данные методические рекомендации включают в себя перечни оборудования, составленные с учетом основных направлений </w:t>
      </w:r>
      <w:hyperlink r:id="rId15" w:history="1">
        <w:r>
          <w:rPr>
            <w:color w:val="0000FF"/>
          </w:rPr>
          <w:t>Стратегии</w:t>
        </w:r>
      </w:hyperlink>
      <w:r>
        <w:t xml:space="preserve"> научно-технологического развития Российской Федерации, Национальной технологической инициативы, национальной </w:t>
      </w:r>
      <w:hyperlink r:id="rId16" w:history="1">
        <w:r>
          <w:rPr>
            <w:color w:val="0000FF"/>
          </w:rPr>
          <w:t>программы</w:t>
        </w:r>
      </w:hyperlink>
      <w:r>
        <w:t xml:space="preserve"> "Цифровая экономика Российской Федерации".</w:t>
      </w:r>
    </w:p>
    <w:p w:rsidR="007D722E" w:rsidRDefault="007D722E">
      <w:pPr>
        <w:pStyle w:val="ConsPlusNormal"/>
        <w:ind w:firstLine="540"/>
        <w:jc w:val="both"/>
      </w:pPr>
    </w:p>
    <w:p w:rsidR="007D722E" w:rsidRDefault="007D722E">
      <w:pPr>
        <w:pStyle w:val="ConsPlusTitle"/>
        <w:jc w:val="center"/>
        <w:outlineLvl w:val="1"/>
      </w:pPr>
      <w:r>
        <w:t>5. Система мотивации и повышения</w:t>
      </w:r>
    </w:p>
    <w:p w:rsidR="007D722E" w:rsidRDefault="007D722E">
      <w:pPr>
        <w:pStyle w:val="ConsPlusTitle"/>
        <w:jc w:val="center"/>
      </w:pPr>
      <w:r>
        <w:t>квалификации педагогических работников</w:t>
      </w:r>
    </w:p>
    <w:p w:rsidR="007D722E" w:rsidRDefault="007D722E">
      <w:pPr>
        <w:pStyle w:val="ConsPlusNormal"/>
        <w:ind w:firstLine="540"/>
        <w:jc w:val="both"/>
      </w:pPr>
    </w:p>
    <w:p w:rsidR="007D722E" w:rsidRDefault="007D722E">
      <w:pPr>
        <w:pStyle w:val="ConsPlusNormal"/>
        <w:ind w:firstLine="540"/>
        <w:jc w:val="both"/>
      </w:pPr>
      <w:r>
        <w:t>Для ведения учебных занятий по предметной области "Технология" с учетом Концепции, необходимо создать систему непрерывного повышения квалификации педагогических работников. Данную задачу предлагается решать путем обновления программ повышения квалификации педагогических работников, направленных на овладение современными методами, формами и технологиями преподавания, создания новых направлений подготовки по образовательным программам высшего образования, создания образовательных программ высшего образования по направлению подготовки "Педагогическое образование" (магистратура) для специалистов предприятий (организаций) реального сектора экономики, участвующих в реализации образовательных программ в сетевой форме.</w:t>
      </w:r>
    </w:p>
    <w:p w:rsidR="007D722E" w:rsidRDefault="007D722E">
      <w:pPr>
        <w:pStyle w:val="ConsPlusNormal"/>
        <w:spacing w:before="220"/>
        <w:ind w:firstLine="540"/>
        <w:jc w:val="both"/>
      </w:pPr>
      <w:r>
        <w:t>Помимо этого, в рамках учебных занятий по предметной области "Технологии" возможно привлечение педагогов информатики и информационно-коммуникационных технологий.</w:t>
      </w:r>
    </w:p>
    <w:p w:rsidR="007D722E" w:rsidRDefault="007D722E">
      <w:pPr>
        <w:pStyle w:val="ConsPlusNormal"/>
        <w:ind w:firstLine="540"/>
        <w:jc w:val="both"/>
      </w:pPr>
    </w:p>
    <w:p w:rsidR="007D722E" w:rsidRDefault="007D722E">
      <w:pPr>
        <w:pStyle w:val="ConsPlusNormal"/>
        <w:ind w:firstLine="540"/>
        <w:jc w:val="both"/>
      </w:pPr>
    </w:p>
    <w:p w:rsidR="007D722E" w:rsidRDefault="007D722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D1580" w:rsidRDefault="007D1580"/>
    <w:sectPr w:rsidR="007D1580" w:rsidSect="00700E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22E"/>
    <w:rsid w:val="006878EF"/>
    <w:rsid w:val="007D1580"/>
    <w:rsid w:val="007D7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1A2D10-8B0E-430F-8B74-23B24659C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D72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D72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D722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3358564B0D387404FE615CC29A1A40D9CB4F7A4371EF7CF58F91B94355C6D517CB20FA795C2F61B94E5E3943ED075116FDBB9J6s9G" TargetMode="External"/><Relationship Id="rId13" Type="http://schemas.openxmlformats.org/officeDocument/2006/relationships/hyperlink" Target="consultantplus://offline/ref=03358564B0D387404FE615CC29A1A40D9DB5F0A23116F7CF58F91B94355C6D516EB257AE9F90B95FC0F6E09222JDs0G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3358564B0D387404FE615CC29A1A40D9FBFF5A0351AF7CF58F91B94355C6D517CB20FA29E96A75EC1E3B6C36485790E6BC5BB683F4B7CDEJ8sBG" TargetMode="External"/><Relationship Id="rId12" Type="http://schemas.openxmlformats.org/officeDocument/2006/relationships/hyperlink" Target="consultantplus://offline/ref=03358564B0D387404FE615CC29A1A40D9CB6F1AC3319F7CF58F91B94355C6D517CB20FA29E96A75EC7E3B6C36485790E6BC5BB683F4B7CDEJ8sBG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03358564B0D387404FE615CC29A1A40D9DB4FEAD301AF7CF58F91B94355C6D516EB257AE9F90B95FC0F6E09222JDs0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03358564B0D387404FE615CC29A1A40D9FBFF5A0351DF7CF58F91B94355C6D517CB20FA29E96A75EC0E3B6C36485790E6BC5BB683F4B7CDEJ8sBG" TargetMode="External"/><Relationship Id="rId11" Type="http://schemas.openxmlformats.org/officeDocument/2006/relationships/hyperlink" Target="consultantplus://offline/ref=03358564B0D387404FE615CC29A1A40D9DB4FEAD301AF7CF58F91B94355C6D516EB257AE9F90B95FC0F6E09222JDs0G" TargetMode="External"/><Relationship Id="rId5" Type="http://schemas.openxmlformats.org/officeDocument/2006/relationships/hyperlink" Target="consultantplus://offline/ref=03358564B0D387404FE615CC29A1A40D9DB7FFA63516F7CF58F91B94355C6D516EB257AE9F90B95FC0F6E09222JDs0G" TargetMode="External"/><Relationship Id="rId15" Type="http://schemas.openxmlformats.org/officeDocument/2006/relationships/hyperlink" Target="consultantplus://offline/ref=03358564B0D387404FE615CC29A1A40D9CB6F1AC3319F7CF58F91B94355C6D517CB20FA29E96A75EC7E3B6C36485790E6BC5BB683F4B7CDEJ8sBG" TargetMode="External"/><Relationship Id="rId10" Type="http://schemas.openxmlformats.org/officeDocument/2006/relationships/hyperlink" Target="consultantplus://offline/ref=03358564B0D387404FE615CC29A1A40D9DB5F4A2331CF7CF58F91B94355C6D516EB257AE9F90B95FC0F6E09222JDs0G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03358564B0D387404FE615CC29A1A40D9CB6F1AC3319F7CF58F91B94355C6D517CB20FA29E96A75EC7E3B6C36485790E6BC5BB683F4B7CDEJ8sBG" TargetMode="External"/><Relationship Id="rId14" Type="http://schemas.openxmlformats.org/officeDocument/2006/relationships/hyperlink" Target="consultantplus://offline/ref=03358564B0D387404FE615CC29A1A40D9DB7FFA63516F7CF58F91B94355C6D516EB257AE9F90B95FC0F6E09222JDs0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2080</Words>
  <Characters>11858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200</cp:lastModifiedBy>
  <cp:revision>2</cp:revision>
  <dcterms:created xsi:type="dcterms:W3CDTF">2022-01-19T09:32:00Z</dcterms:created>
  <dcterms:modified xsi:type="dcterms:W3CDTF">2022-01-19T09:32:00Z</dcterms:modified>
</cp:coreProperties>
</file>